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FD4" w:rsidRPr="00126FD4" w:rsidRDefault="00126FD4" w:rsidP="00126FD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26FD4">
        <w:rPr>
          <w:rFonts w:ascii="Times New Roman" w:hAnsi="Times New Roman" w:cs="Times New Roman"/>
          <w:sz w:val="28"/>
          <w:szCs w:val="28"/>
        </w:rPr>
        <w:t>Аудит эффективности использования бюджетных средств городского округа Чехов, предоставленных</w:t>
      </w:r>
      <w:r>
        <w:rPr>
          <w:rFonts w:ascii="Times New Roman" w:hAnsi="Times New Roman" w:cs="Times New Roman"/>
          <w:sz w:val="28"/>
          <w:szCs w:val="28"/>
        </w:rPr>
        <w:t xml:space="preserve"> на мероприятия по цифровизации </w:t>
      </w:r>
      <w:r w:rsidRPr="00126FD4">
        <w:rPr>
          <w:rFonts w:ascii="Times New Roman" w:hAnsi="Times New Roman" w:cs="Times New Roman"/>
          <w:sz w:val="28"/>
          <w:szCs w:val="28"/>
        </w:rPr>
        <w:t>деятельности органов местного самоуправления в рамках национального проекта «Цифровая экономика»</w:t>
      </w:r>
    </w:p>
    <w:p w:rsidR="003E0EA4" w:rsidRPr="00D4074D" w:rsidRDefault="003E0EA4" w:rsidP="00126F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3AB6" w:rsidRPr="003E0EA4" w:rsidRDefault="00DE3AB6" w:rsidP="00126F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074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</w:t>
      </w:r>
      <w:r w:rsidR="00B10491" w:rsidRPr="00D40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6FD4" w:rsidRPr="00126FD4">
        <w:rPr>
          <w:rFonts w:ascii="Times New Roman" w:hAnsi="Times New Roman" w:cs="Times New Roman"/>
          <w:color w:val="000000" w:themeColor="text1"/>
          <w:sz w:val="28"/>
          <w:szCs w:val="28"/>
        </w:rPr>
        <w:t>02 августа 2021 по 30 сентября 2021</w:t>
      </w:r>
      <w:r w:rsidR="00D4074D" w:rsidRPr="00126F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10491" w:rsidRPr="00126F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года </w:t>
      </w:r>
      <w:r w:rsidRPr="00D40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сотрудниками КСП городского округа Чехов проведено контрольное мероприятие </w:t>
      </w:r>
      <w:r w:rsidRPr="003E0E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126FD4" w:rsidRPr="00126F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Аудит эффективности использования бюджетных средств городского округа Чехов, предоставленных на мероприятия по цифровизации деятельности органов местного самоуправления в рамках национальн</w:t>
      </w:r>
      <w:r w:rsidR="00126F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ого проекта «Цифровая экономика</w:t>
      </w:r>
      <w:r w:rsidR="003E0EA4" w:rsidRPr="003E0E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DE3AB6" w:rsidRPr="003E0EA4" w:rsidRDefault="00DE3AB6" w:rsidP="00DE3A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0E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Объектами контроля явились:</w:t>
      </w:r>
    </w:p>
    <w:p w:rsidR="003E0EA4" w:rsidRPr="00126FD4" w:rsidRDefault="00DE3AB6" w:rsidP="003E0E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6F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126FD4" w:rsidRPr="00126F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E0EA4" w:rsidRPr="00126F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Администрация городского округа Чехов;</w:t>
      </w:r>
    </w:p>
    <w:p w:rsidR="00126FD4" w:rsidRPr="00126FD4" w:rsidRDefault="003E0EA4" w:rsidP="00126FD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126F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126FD4" w:rsidRPr="00126FD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Управление финансов Администрации городского округа Чехов;</w:t>
      </w:r>
    </w:p>
    <w:p w:rsidR="00126FD4" w:rsidRPr="00126FD4" w:rsidRDefault="00126FD4" w:rsidP="00126FD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126FD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- Совет депутатов городского округа Чехов;</w:t>
      </w:r>
    </w:p>
    <w:p w:rsidR="00126FD4" w:rsidRPr="00126FD4" w:rsidRDefault="00126FD4" w:rsidP="00126FD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126FD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- Контрольно-счетная палата городского округа Чехов;</w:t>
      </w:r>
    </w:p>
    <w:p w:rsidR="00126FD4" w:rsidRPr="00126FD4" w:rsidRDefault="00126FD4" w:rsidP="00126FD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126FD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- Управление жилищно-коммунального хозяйства городского округа Чехов;</w:t>
      </w:r>
    </w:p>
    <w:p w:rsidR="00126FD4" w:rsidRPr="00126FD4" w:rsidRDefault="00126FD4" w:rsidP="00126FD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126FD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- Управление образования Администрации городского округа Чехов;</w:t>
      </w:r>
    </w:p>
    <w:p w:rsidR="00126FD4" w:rsidRPr="00126FD4" w:rsidRDefault="00126FD4" w:rsidP="00126FD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126FD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- Управление развитием отраслей социальной сферы Администрации городского округа Чехов;</w:t>
      </w:r>
    </w:p>
    <w:p w:rsidR="00126FD4" w:rsidRPr="00126FD4" w:rsidRDefault="00126FD4" w:rsidP="00126FD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126FD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- Управление земельно-имущественного комплекса Администрации городского округа Чехов;</w:t>
      </w:r>
    </w:p>
    <w:p w:rsidR="00126FD4" w:rsidRPr="00126FD4" w:rsidRDefault="00126FD4" w:rsidP="00126FD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126FD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- Управление капитального строительства и ремонта Администрации городского округа Чехов;         </w:t>
      </w:r>
    </w:p>
    <w:p w:rsidR="00126FD4" w:rsidRPr="00126FD4" w:rsidRDefault="00126FD4" w:rsidP="00126FD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126FD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- Управление благоустройства Администрации городского округа Чехов.</w:t>
      </w:r>
    </w:p>
    <w:p w:rsidR="005E32E6" w:rsidRPr="003E0EA4" w:rsidRDefault="005E32E6" w:rsidP="00DE3A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F0A96" w:rsidRDefault="00D106F5" w:rsidP="00504C49">
      <w:pPr>
        <w:pStyle w:val="a8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sub_22002"/>
      <w:r w:rsidRPr="00650FF3">
        <w:rPr>
          <w:rFonts w:ascii="Times New Roman" w:hAnsi="Times New Roman" w:cs="Times New Roman"/>
          <w:sz w:val="28"/>
          <w:szCs w:val="28"/>
          <w:u w:val="single"/>
        </w:rPr>
        <w:t xml:space="preserve">В ходе контрольного </w:t>
      </w:r>
      <w:r w:rsidR="00B10491" w:rsidRPr="00650FF3">
        <w:rPr>
          <w:rFonts w:ascii="Times New Roman" w:hAnsi="Times New Roman" w:cs="Times New Roman"/>
          <w:sz w:val="28"/>
          <w:szCs w:val="28"/>
          <w:u w:val="single"/>
        </w:rPr>
        <w:t xml:space="preserve">мероприятия </w:t>
      </w:r>
      <w:r w:rsidR="00280BC4">
        <w:rPr>
          <w:rFonts w:ascii="Times New Roman" w:hAnsi="Times New Roman" w:cs="Times New Roman"/>
          <w:sz w:val="28"/>
          <w:szCs w:val="28"/>
          <w:u w:val="single"/>
        </w:rPr>
        <w:t xml:space="preserve">у объектов контроля </w:t>
      </w:r>
      <w:r w:rsidR="00B10491" w:rsidRPr="00650FF3">
        <w:rPr>
          <w:rFonts w:ascii="Times New Roman" w:hAnsi="Times New Roman" w:cs="Times New Roman"/>
          <w:sz w:val="28"/>
          <w:szCs w:val="28"/>
          <w:u w:val="single"/>
        </w:rPr>
        <w:t xml:space="preserve">выявлены </w:t>
      </w:r>
      <w:r w:rsidR="007F0A96" w:rsidRPr="00650FF3">
        <w:rPr>
          <w:rFonts w:ascii="Times New Roman" w:hAnsi="Times New Roman" w:cs="Times New Roman"/>
          <w:sz w:val="28"/>
          <w:szCs w:val="28"/>
          <w:u w:val="single"/>
        </w:rPr>
        <w:t>следующие нарушения:</w:t>
      </w:r>
    </w:p>
    <w:p w:rsidR="00126FD4" w:rsidRPr="00280BC4" w:rsidRDefault="00280BC4" w:rsidP="00771BA7">
      <w:pPr>
        <w:pStyle w:val="a8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126FD4" w:rsidRPr="00280BC4">
        <w:rPr>
          <w:rFonts w:ascii="Times New Roman" w:hAnsi="Times New Roman" w:cs="Times New Roman"/>
          <w:color w:val="000000" w:themeColor="text1"/>
          <w:sz w:val="28"/>
          <w:szCs w:val="28"/>
        </w:rPr>
        <w:t>ногочисленные нарушения Порядка разработки, формирования и реализации муниципальных программ городского округа Чехов, утвержденного постановлением Администрации городского округа Чехов от 29.12.2017 № 0636/08-01 (с изм. и доп.); Порядка разработки, формирования и реализации муниципальных программ городского округа Чехов, утвержденного постановлением Администрации городского округа Чехов от 10.09.2019 № 2004/10-01(с изм. и доп.), в том числе: отсутствие Отчетов о выполнении муниципальной программы, Отчетов о достижении значений показателей (индикаторов муниципальной программы (далее – Отчеты, Отчетность), несоответствие отчетов, представленных главными распорядителями средств бюджета городского округа Чехов к проверке, отчету об исполнении бюджета городского округа Чехов, нарушения сроков предоставления отчетности Заказчику Программы (Подпрограммы), отсутствие предложений по формированию «Дорожных карт» Заказчику Программы (Подпрограммы), отсутствие прогноза расходов на реализацию мероприятий подпрограмм;</w:t>
      </w:r>
    </w:p>
    <w:p w:rsidR="00126FD4" w:rsidRPr="00280BC4" w:rsidRDefault="00280BC4" w:rsidP="00771BA7">
      <w:pPr>
        <w:pStyle w:val="a8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0BC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</w:t>
      </w:r>
      <w:r w:rsidR="00126FD4" w:rsidRPr="00280BC4">
        <w:rPr>
          <w:rFonts w:ascii="Times New Roman" w:hAnsi="Times New Roman" w:cs="Times New Roman"/>
          <w:color w:val="000000" w:themeColor="text1"/>
          <w:sz w:val="28"/>
          <w:szCs w:val="28"/>
        </w:rPr>
        <w:t>еэффективное использование средств бюджета городского округа Чехов, вследствие не достижения показателей муниципальной программы за 2019-2020 годы;</w:t>
      </w:r>
    </w:p>
    <w:p w:rsidR="00280BC4" w:rsidRPr="00280BC4" w:rsidRDefault="00280BC4" w:rsidP="00280BC4">
      <w:pPr>
        <w:pStyle w:val="a8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0BC4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126FD4" w:rsidRPr="00280BC4">
        <w:rPr>
          <w:rFonts w:ascii="Times New Roman" w:hAnsi="Times New Roman" w:cs="Times New Roman"/>
          <w:color w:val="000000" w:themeColor="text1"/>
          <w:sz w:val="28"/>
          <w:szCs w:val="28"/>
        </w:rPr>
        <w:t>е выполнение в полном объеме полномочий главных распорядителей бюджетных средств при исполнении мероприятий муниципальных программ.</w:t>
      </w:r>
    </w:p>
    <w:p w:rsidR="00280BC4" w:rsidRPr="00280BC4" w:rsidRDefault="00280BC4" w:rsidP="00280BC4">
      <w:pPr>
        <w:pStyle w:val="a8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0B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Неэффективность либо отсутствие проведения </w:t>
      </w:r>
      <w:r w:rsidR="00126FD4" w:rsidRPr="00280BC4">
        <w:rPr>
          <w:rFonts w:ascii="Times New Roman" w:hAnsi="Times New Roman" w:cs="Times New Roman"/>
          <w:color w:val="000000" w:themeColor="text1"/>
          <w:sz w:val="28"/>
          <w:szCs w:val="28"/>
        </w:rPr>
        <w:t>объектами контроля</w:t>
      </w:r>
      <w:r w:rsidRPr="00280B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мероприятий</w:t>
      </w:r>
      <w:r w:rsidR="00126FD4" w:rsidRPr="00280B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</w:t>
      </w:r>
      <w:r w:rsidRPr="00280BC4">
        <w:rPr>
          <w:rFonts w:ascii="Times New Roman" w:hAnsi="Times New Roman" w:cs="Times New Roman"/>
          <w:color w:val="000000" w:themeColor="text1"/>
          <w:sz w:val="28"/>
          <w:szCs w:val="28"/>
        </w:rPr>
        <w:t>утреннего финансового контроля</w:t>
      </w:r>
      <w:r w:rsidR="00126FD4" w:rsidRPr="00280B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280BC4">
        <w:rPr>
          <w:rFonts w:ascii="Times New Roman" w:hAnsi="Times New Roman" w:cs="Times New Roman"/>
          <w:color w:val="000000" w:themeColor="text1"/>
          <w:sz w:val="28"/>
          <w:szCs w:val="28"/>
        </w:rPr>
        <w:t>в следствие</w:t>
      </w:r>
      <w:r w:rsidR="00126FD4" w:rsidRPr="00280B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чего выявлены многочисленные системные нарушения бюджетного законодательства в ходе контрольного мероприятия.</w:t>
      </w:r>
    </w:p>
    <w:p w:rsidR="00280BC4" w:rsidRPr="00280BC4" w:rsidRDefault="00280BC4" w:rsidP="00280BC4">
      <w:pPr>
        <w:pStyle w:val="a8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0B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126FD4" w:rsidRPr="00280B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истематические нарушения условий и процедур проведения закупок, в том числе отсутствие контрактных управляющих в структурных подразделениях Администрации ГО Чехов, комиссий по приемке результатов исполнения контрактов на поставку товаров, выполнения работ, оказания услуг, нарушения сроков размещения документов (товарных накладных, платежных поручений и т.п.) об исполнении обязательств по контрактам на ЕИС </w:t>
      </w:r>
      <w:hyperlink r:id="rId7" w:history="1">
        <w:r w:rsidR="00126FD4" w:rsidRPr="00280BC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www.zakupki.gov.ru</w:t>
        </w:r>
      </w:hyperlink>
      <w:r w:rsidR="00126FD4" w:rsidRPr="00280BC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,</w:t>
      </w:r>
      <w:r w:rsidR="00126FD4" w:rsidRPr="00280B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нарушения сроков оплаты контрактов, отсутствие информации о виде и направлении расходов за счет перераспределения экономии, сложившейся в результате проведения процедуры закупок;</w:t>
      </w:r>
    </w:p>
    <w:p w:rsidR="00126FD4" w:rsidRPr="00280BC4" w:rsidRDefault="00280BC4" w:rsidP="00280BC4">
      <w:pPr>
        <w:pStyle w:val="a8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0B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126FD4" w:rsidRPr="00280B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тсутствие внутреннего финансового аудита и финансового менеджмента в сфере закупок. </w:t>
      </w:r>
    </w:p>
    <w:p w:rsidR="007F0A96" w:rsidRPr="00126FD4" w:rsidRDefault="007F0A96" w:rsidP="00EF2AB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bookmarkStart w:id="1" w:name="_GoBack"/>
      <w:bookmarkEnd w:id="1"/>
    </w:p>
    <w:p w:rsidR="00F26466" w:rsidRPr="00280BC4" w:rsidRDefault="00783187" w:rsidP="00A4211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008A">
        <w:rPr>
          <w:rFonts w:ascii="Times New Roman" w:hAnsi="Times New Roman" w:cs="Times New Roman"/>
          <w:sz w:val="28"/>
          <w:szCs w:val="28"/>
        </w:rPr>
        <w:t xml:space="preserve">По результатам контрольного мероприятия </w:t>
      </w:r>
      <w:r w:rsidR="00126FD4">
        <w:rPr>
          <w:rFonts w:ascii="Times New Roman" w:hAnsi="Times New Roman" w:cs="Times New Roman"/>
          <w:sz w:val="28"/>
          <w:szCs w:val="28"/>
        </w:rPr>
        <w:t xml:space="preserve">в адрес объектов контроля направлены </w:t>
      </w:r>
      <w:r w:rsidR="00126FD4" w:rsidRPr="00280BC4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Представления</w:t>
      </w:r>
      <w:r w:rsidR="00D639E9" w:rsidRPr="00280B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80B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</w:t>
      </w:r>
      <w:r w:rsidR="003D0D21" w:rsidRPr="00280BC4">
        <w:rPr>
          <w:rFonts w:ascii="Times New Roman" w:hAnsi="Times New Roman" w:cs="Times New Roman"/>
          <w:color w:val="000000" w:themeColor="text1"/>
          <w:sz w:val="28"/>
          <w:szCs w:val="28"/>
        </w:rPr>
        <w:t>устранении выявленных нарушений</w:t>
      </w:r>
      <w:r w:rsidR="00126FD4" w:rsidRPr="00280B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(10 ед.)</w:t>
      </w:r>
      <w:r w:rsidR="003D0D21" w:rsidRPr="00280BC4">
        <w:rPr>
          <w:rFonts w:ascii="Times New Roman" w:hAnsi="Times New Roman" w:cs="Times New Roman"/>
          <w:color w:val="000000" w:themeColor="text1"/>
          <w:sz w:val="28"/>
          <w:szCs w:val="28"/>
        </w:rPr>
        <w:t>, и</w:t>
      </w:r>
      <w:r w:rsidR="00A42113" w:rsidRPr="00280B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нформационные письма по материалам проверки </w:t>
      </w:r>
      <w:r w:rsidR="003D0D21" w:rsidRPr="00280BC4">
        <w:rPr>
          <w:rFonts w:ascii="Times New Roman" w:hAnsi="Times New Roman" w:cs="Times New Roman"/>
          <w:color w:val="000000" w:themeColor="text1"/>
          <w:sz w:val="28"/>
          <w:szCs w:val="28"/>
        </w:rPr>
        <w:t>в адрес Главы г</w:t>
      </w:r>
      <w:r w:rsidR="00A42113" w:rsidRPr="00280B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ородского округа Чехов, </w:t>
      </w:r>
      <w:r w:rsidR="003D0D21" w:rsidRPr="00280BC4">
        <w:rPr>
          <w:rFonts w:ascii="Times New Roman" w:hAnsi="Times New Roman" w:cs="Times New Roman"/>
          <w:color w:val="000000" w:themeColor="text1"/>
          <w:sz w:val="28"/>
          <w:szCs w:val="28"/>
        </w:rPr>
        <w:t>Совета депутатов городского округа Чехов, Чеховской городской прокуратуры</w:t>
      </w:r>
      <w:r w:rsidR="00A42113" w:rsidRPr="00280BC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E3AB6" w:rsidRPr="00126FD4" w:rsidRDefault="00DE3AB6" w:rsidP="00DE3A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bookmarkEnd w:id="0"/>
    <w:p w:rsidR="00DB5713" w:rsidRDefault="00DB5713"/>
    <w:sectPr w:rsidR="00DB5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AB6" w:rsidRDefault="00DE3AB6" w:rsidP="00DE3AB6">
      <w:pPr>
        <w:spacing w:after="0" w:line="240" w:lineRule="auto"/>
      </w:pPr>
      <w:r>
        <w:separator/>
      </w:r>
    </w:p>
  </w:endnote>
  <w:endnote w:type="continuationSeparator" w:id="0">
    <w:p w:rsidR="00DE3AB6" w:rsidRDefault="00DE3AB6" w:rsidP="00DE3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AB6" w:rsidRDefault="00DE3AB6" w:rsidP="00DE3AB6">
      <w:pPr>
        <w:spacing w:after="0" w:line="240" w:lineRule="auto"/>
      </w:pPr>
      <w:r>
        <w:separator/>
      </w:r>
    </w:p>
  </w:footnote>
  <w:footnote w:type="continuationSeparator" w:id="0">
    <w:p w:rsidR="00DE3AB6" w:rsidRDefault="00DE3AB6" w:rsidP="00DE3A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952FA"/>
    <w:multiLevelType w:val="multilevel"/>
    <w:tmpl w:val="5DDC1B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1FD60D46"/>
    <w:multiLevelType w:val="multilevel"/>
    <w:tmpl w:val="4066D9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i w:val="0"/>
        <w:u w:val="none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i w:val="0"/>
        <w:u w:val="none"/>
      </w:rPr>
    </w:lvl>
  </w:abstractNum>
  <w:abstractNum w:abstractNumId="2" w15:restartNumberingAfterBreak="0">
    <w:nsid w:val="31083211"/>
    <w:multiLevelType w:val="hybridMultilevel"/>
    <w:tmpl w:val="116CDDA6"/>
    <w:lvl w:ilvl="0" w:tplc="E098EC24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7C4"/>
    <w:rsid w:val="000247D7"/>
    <w:rsid w:val="00050945"/>
    <w:rsid w:val="00050BD6"/>
    <w:rsid w:val="00110A67"/>
    <w:rsid w:val="00126FD4"/>
    <w:rsid w:val="00143B2A"/>
    <w:rsid w:val="00155E47"/>
    <w:rsid w:val="00182609"/>
    <w:rsid w:val="00183A1C"/>
    <w:rsid w:val="001A0027"/>
    <w:rsid w:val="00202286"/>
    <w:rsid w:val="00202CE1"/>
    <w:rsid w:val="002333CB"/>
    <w:rsid w:val="00280BC4"/>
    <w:rsid w:val="003231AE"/>
    <w:rsid w:val="00350ABD"/>
    <w:rsid w:val="003A5754"/>
    <w:rsid w:val="003D0D21"/>
    <w:rsid w:val="003E0EA4"/>
    <w:rsid w:val="0040264E"/>
    <w:rsid w:val="004126D0"/>
    <w:rsid w:val="00465C73"/>
    <w:rsid w:val="00504C49"/>
    <w:rsid w:val="005A270C"/>
    <w:rsid w:val="005C27C4"/>
    <w:rsid w:val="005D275C"/>
    <w:rsid w:val="005E32E6"/>
    <w:rsid w:val="0060223D"/>
    <w:rsid w:val="00611C7D"/>
    <w:rsid w:val="00650FF3"/>
    <w:rsid w:val="006B76F4"/>
    <w:rsid w:val="00705C29"/>
    <w:rsid w:val="00730041"/>
    <w:rsid w:val="00757D85"/>
    <w:rsid w:val="00771BA7"/>
    <w:rsid w:val="00783187"/>
    <w:rsid w:val="007A41B1"/>
    <w:rsid w:val="007F0A96"/>
    <w:rsid w:val="008F52DF"/>
    <w:rsid w:val="009058A5"/>
    <w:rsid w:val="009209A7"/>
    <w:rsid w:val="00922810"/>
    <w:rsid w:val="009251C4"/>
    <w:rsid w:val="0096008A"/>
    <w:rsid w:val="009634E4"/>
    <w:rsid w:val="00966312"/>
    <w:rsid w:val="00983995"/>
    <w:rsid w:val="00A12D7D"/>
    <w:rsid w:val="00A136BE"/>
    <w:rsid w:val="00A42113"/>
    <w:rsid w:val="00A93B12"/>
    <w:rsid w:val="00AC6C92"/>
    <w:rsid w:val="00AE04D4"/>
    <w:rsid w:val="00AE091B"/>
    <w:rsid w:val="00B10491"/>
    <w:rsid w:val="00B11598"/>
    <w:rsid w:val="00B36D67"/>
    <w:rsid w:val="00B63001"/>
    <w:rsid w:val="00C56B67"/>
    <w:rsid w:val="00CC7962"/>
    <w:rsid w:val="00CD120D"/>
    <w:rsid w:val="00CF41D3"/>
    <w:rsid w:val="00D106F5"/>
    <w:rsid w:val="00D23D6C"/>
    <w:rsid w:val="00D4074D"/>
    <w:rsid w:val="00D639E9"/>
    <w:rsid w:val="00DA5D2D"/>
    <w:rsid w:val="00DB5713"/>
    <w:rsid w:val="00DE3AB6"/>
    <w:rsid w:val="00E00CF7"/>
    <w:rsid w:val="00E2368A"/>
    <w:rsid w:val="00E4241C"/>
    <w:rsid w:val="00E46405"/>
    <w:rsid w:val="00EA5BD4"/>
    <w:rsid w:val="00EC6642"/>
    <w:rsid w:val="00EF1E6B"/>
    <w:rsid w:val="00EF2AB7"/>
    <w:rsid w:val="00F04D02"/>
    <w:rsid w:val="00F26466"/>
    <w:rsid w:val="00F63C44"/>
    <w:rsid w:val="00FE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0E14F"/>
  <w15:chartTrackingRefBased/>
  <w15:docId w15:val="{B3C6A742-232B-4509-998D-F0C218658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3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E3AB6"/>
  </w:style>
  <w:style w:type="paragraph" w:styleId="a5">
    <w:name w:val="footer"/>
    <w:basedOn w:val="a"/>
    <w:link w:val="a6"/>
    <w:uiPriority w:val="99"/>
    <w:unhideWhenUsed/>
    <w:rsid w:val="00DE3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E3AB6"/>
  </w:style>
  <w:style w:type="character" w:styleId="a7">
    <w:name w:val="Hyperlink"/>
    <w:basedOn w:val="a0"/>
    <w:uiPriority w:val="99"/>
    <w:unhideWhenUsed/>
    <w:rsid w:val="00B10491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7F0A96"/>
    <w:pPr>
      <w:ind w:left="720"/>
      <w:contextualSpacing/>
    </w:pPr>
  </w:style>
  <w:style w:type="character" w:customStyle="1" w:styleId="blk">
    <w:name w:val="blk"/>
    <w:uiPriority w:val="99"/>
    <w:rsid w:val="005A270C"/>
  </w:style>
  <w:style w:type="character" w:customStyle="1" w:styleId="a9">
    <w:name w:val="Гипертекстовая ссылка"/>
    <w:uiPriority w:val="99"/>
    <w:rsid w:val="001A0027"/>
    <w:rPr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2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110</cp:revision>
  <dcterms:created xsi:type="dcterms:W3CDTF">2020-05-18T08:20:00Z</dcterms:created>
  <dcterms:modified xsi:type="dcterms:W3CDTF">2021-10-25T06:53:00Z</dcterms:modified>
</cp:coreProperties>
</file>